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C2925" w14:textId="77777777" w:rsidR="00B72261" w:rsidRDefault="00B72261" w:rsidP="00630332">
      <w:pPr>
        <w:jc w:val="center"/>
      </w:pPr>
    </w:p>
    <w:p w14:paraId="754E7BE7" w14:textId="652C5600" w:rsidR="00630332" w:rsidRPr="008B3221" w:rsidRDefault="00630332" w:rsidP="00630332">
      <w:pPr>
        <w:jc w:val="center"/>
        <w:rPr>
          <w:rFonts w:ascii="Georgia" w:hAnsi="Georgia"/>
          <w:b/>
          <w:bCs/>
          <w:color w:val="0070C0"/>
          <w:sz w:val="40"/>
          <w:szCs w:val="40"/>
        </w:rPr>
      </w:pPr>
      <w:r>
        <w:tab/>
      </w:r>
      <w:r w:rsidRPr="008B3221">
        <w:rPr>
          <w:rFonts w:ascii="Georgia" w:hAnsi="Georgia"/>
          <w:b/>
          <w:bCs/>
          <w:color w:val="0070C0"/>
          <w:sz w:val="40"/>
          <w:szCs w:val="40"/>
        </w:rPr>
        <w:t>St. Mary’s Pre-School Playgroup</w:t>
      </w:r>
    </w:p>
    <w:p w14:paraId="754E7BE8" w14:textId="77777777" w:rsidR="00630332" w:rsidRPr="008B3221" w:rsidRDefault="00630332" w:rsidP="00630332">
      <w:pPr>
        <w:jc w:val="center"/>
        <w:rPr>
          <w:rFonts w:ascii="Georgia" w:hAnsi="Georgia"/>
          <w:b/>
          <w:color w:val="0070C0"/>
          <w:sz w:val="40"/>
          <w:szCs w:val="40"/>
        </w:rPr>
      </w:pPr>
      <w:r w:rsidRPr="008B3221">
        <w:rPr>
          <w:rFonts w:ascii="Georgia" w:hAnsi="Georgia"/>
          <w:b/>
          <w:color w:val="0070C0"/>
          <w:sz w:val="40"/>
          <w:szCs w:val="40"/>
        </w:rPr>
        <w:t xml:space="preserve">Policy:   Admissions </w:t>
      </w:r>
    </w:p>
    <w:p w14:paraId="754E7BE9" w14:textId="4AE8838C" w:rsidR="006557AF" w:rsidRPr="009C7C61" w:rsidRDefault="00315E7D" w:rsidP="00630332">
      <w:pPr>
        <w:jc w:val="center"/>
        <w:rPr>
          <w:rFonts w:ascii="Georgia" w:hAnsi="Georgia"/>
          <w:b/>
          <w:color w:val="0070C0"/>
          <w:sz w:val="20"/>
          <w:szCs w:val="20"/>
        </w:rPr>
      </w:pPr>
      <w:r w:rsidRPr="009C7C61">
        <w:rPr>
          <w:rFonts w:ascii="Georgia" w:hAnsi="Georgia"/>
          <w:b/>
          <w:color w:val="0070C0"/>
          <w:sz w:val="20"/>
          <w:szCs w:val="20"/>
        </w:rPr>
        <w:t>Ofsted Number 5</w:t>
      </w:r>
      <w:r w:rsidR="001E7CF4">
        <w:rPr>
          <w:rFonts w:ascii="Georgia" w:hAnsi="Georgia"/>
          <w:b/>
          <w:color w:val="0070C0"/>
          <w:sz w:val="20"/>
          <w:szCs w:val="20"/>
        </w:rPr>
        <w:t>0</w:t>
      </w:r>
      <w:r w:rsidRPr="009C7C61">
        <w:rPr>
          <w:rFonts w:ascii="Georgia" w:hAnsi="Georgia"/>
          <w:b/>
          <w:color w:val="0070C0"/>
          <w:sz w:val="20"/>
          <w:szCs w:val="20"/>
        </w:rPr>
        <w:t>9799</w:t>
      </w:r>
    </w:p>
    <w:p w14:paraId="754E7BEA" w14:textId="77777777" w:rsidR="00630332" w:rsidRDefault="00630332" w:rsidP="00630332">
      <w:pPr>
        <w:rPr>
          <w:sz w:val="24"/>
          <w:szCs w:val="24"/>
        </w:rPr>
      </w:pPr>
      <w:r>
        <w:rPr>
          <w:sz w:val="24"/>
          <w:szCs w:val="24"/>
        </w:rPr>
        <w:t xml:space="preserve">It is the intention of the Group to make our pre-school genuinely accessible to children and families from all sections of the local community.  </w:t>
      </w:r>
      <w:proofErr w:type="gramStart"/>
      <w:r>
        <w:rPr>
          <w:sz w:val="24"/>
          <w:szCs w:val="24"/>
        </w:rPr>
        <w:t>In order to</w:t>
      </w:r>
      <w:proofErr w:type="gramEnd"/>
      <w:r>
        <w:rPr>
          <w:sz w:val="24"/>
          <w:szCs w:val="24"/>
        </w:rPr>
        <w:t xml:space="preserve"> achieve this, we will ensure that the existence of the Group is made known in the local community.  We will describe the Group and its practices in terms which make it clear that we welcome all families and aim to provide an inclusion and equality policy and ensure that all children have access to nursery places and services irrespective of their gender, race, </w:t>
      </w:r>
      <w:proofErr w:type="gramStart"/>
      <w:r>
        <w:rPr>
          <w:sz w:val="24"/>
          <w:szCs w:val="24"/>
        </w:rPr>
        <w:t>disability</w:t>
      </w:r>
      <w:proofErr w:type="gramEnd"/>
      <w:r>
        <w:rPr>
          <w:sz w:val="24"/>
          <w:szCs w:val="24"/>
        </w:rPr>
        <w:t>, religion or belief or sexual orientation of parents.   We welcome all children within the parameters set by our premises, facilities and the staff levels.</w:t>
      </w:r>
    </w:p>
    <w:p w14:paraId="754E7BEB" w14:textId="0F024485" w:rsidR="00630332" w:rsidRDefault="00DF3E5E" w:rsidP="00630332">
      <w:pPr>
        <w:rPr>
          <w:sz w:val="24"/>
          <w:szCs w:val="24"/>
        </w:rPr>
      </w:pPr>
      <w:r>
        <w:rPr>
          <w:sz w:val="24"/>
          <w:szCs w:val="24"/>
        </w:rPr>
        <w:t>At St. Mary’s we</w:t>
      </w:r>
      <w:r w:rsidR="00630332">
        <w:rPr>
          <w:sz w:val="24"/>
          <w:szCs w:val="24"/>
        </w:rPr>
        <w:t xml:space="preserve"> maintain a</w:t>
      </w:r>
      <w:r w:rsidR="00871596">
        <w:rPr>
          <w:sz w:val="24"/>
          <w:szCs w:val="24"/>
        </w:rPr>
        <w:t xml:space="preserve"> free</w:t>
      </w:r>
      <w:r w:rsidR="00D55B10">
        <w:rPr>
          <w:sz w:val="24"/>
          <w:szCs w:val="24"/>
        </w:rPr>
        <w:t xml:space="preserve"> waiting list.  No</w:t>
      </w:r>
      <w:r w:rsidR="007C15E8">
        <w:rPr>
          <w:sz w:val="24"/>
          <w:szCs w:val="24"/>
        </w:rPr>
        <w:t xml:space="preserve"> parent </w:t>
      </w:r>
      <w:r w:rsidR="00D55B10">
        <w:rPr>
          <w:sz w:val="24"/>
          <w:szCs w:val="24"/>
        </w:rPr>
        <w:t xml:space="preserve">is required to pay a deposit to secure a place, we work with a rolling waiting list </w:t>
      </w:r>
      <w:r w:rsidR="00630332">
        <w:rPr>
          <w:sz w:val="24"/>
          <w:szCs w:val="24"/>
        </w:rPr>
        <w:t xml:space="preserve">and parents are encouraged to book early for places.  Offers of places will be made having regard to the date of application and then to the age of the child. The Group’s main intakes are </w:t>
      </w:r>
      <w:r w:rsidR="008B3221">
        <w:rPr>
          <w:sz w:val="24"/>
          <w:szCs w:val="24"/>
        </w:rPr>
        <w:t>August</w:t>
      </w:r>
      <w:r w:rsidR="00630332">
        <w:rPr>
          <w:sz w:val="24"/>
          <w:szCs w:val="24"/>
        </w:rPr>
        <w:t xml:space="preserve"> and January. </w:t>
      </w:r>
    </w:p>
    <w:p w14:paraId="754E7BEC" w14:textId="040DA0FF" w:rsidR="00D55B10" w:rsidRDefault="00630332" w:rsidP="00630332">
      <w:pPr>
        <w:spacing w:line="256" w:lineRule="auto"/>
        <w:rPr>
          <w:sz w:val="24"/>
          <w:szCs w:val="24"/>
          <w:lang w:val="en-GB"/>
        </w:rPr>
      </w:pPr>
      <w:bookmarkStart w:id="0" w:name="_Hlk483941619"/>
      <w:r>
        <w:rPr>
          <w:sz w:val="24"/>
          <w:szCs w:val="24"/>
          <w:lang w:val="en-GB"/>
        </w:rPr>
        <w:t xml:space="preserve">On completion of an </w:t>
      </w:r>
      <w:r w:rsidR="00B16FEB">
        <w:rPr>
          <w:sz w:val="24"/>
          <w:szCs w:val="24"/>
          <w:lang w:val="en-GB"/>
        </w:rPr>
        <w:t>a</w:t>
      </w:r>
      <w:r>
        <w:rPr>
          <w:sz w:val="24"/>
          <w:szCs w:val="24"/>
          <w:lang w:val="en-GB"/>
        </w:rPr>
        <w:t xml:space="preserve">pplication </w:t>
      </w:r>
      <w:r w:rsidR="00B16FEB">
        <w:rPr>
          <w:sz w:val="24"/>
          <w:szCs w:val="24"/>
          <w:lang w:val="en-GB"/>
        </w:rPr>
        <w:t>f</w:t>
      </w:r>
      <w:r>
        <w:rPr>
          <w:sz w:val="24"/>
          <w:szCs w:val="24"/>
          <w:lang w:val="en-GB"/>
        </w:rPr>
        <w:t xml:space="preserve">orm your details will be stored on our data base in date of birth order.  </w:t>
      </w:r>
      <w:r w:rsidR="006557AF">
        <w:rPr>
          <w:sz w:val="24"/>
          <w:szCs w:val="24"/>
          <w:lang w:val="en-GB"/>
        </w:rPr>
        <w:t>Prior to your child attending w</w:t>
      </w:r>
      <w:r>
        <w:rPr>
          <w:sz w:val="24"/>
          <w:szCs w:val="24"/>
          <w:lang w:val="en-GB"/>
        </w:rPr>
        <w:t xml:space="preserve">e will contact you via-e-mail to re-affirm the place is still required before </w:t>
      </w:r>
      <w:r w:rsidR="004E26F9">
        <w:rPr>
          <w:sz w:val="24"/>
          <w:szCs w:val="24"/>
          <w:lang w:val="en-GB"/>
        </w:rPr>
        <w:t xml:space="preserve">a firm </w:t>
      </w:r>
      <w:r>
        <w:rPr>
          <w:sz w:val="24"/>
          <w:szCs w:val="24"/>
          <w:lang w:val="en-GB"/>
        </w:rPr>
        <w:t xml:space="preserve">offer of place is made.  </w:t>
      </w:r>
      <w:r w:rsidR="00DF3E5E">
        <w:rPr>
          <w:sz w:val="24"/>
          <w:szCs w:val="24"/>
          <w:lang w:val="en-GB"/>
        </w:rPr>
        <w:t>It is essential you confirm</w:t>
      </w:r>
      <w:r>
        <w:rPr>
          <w:sz w:val="24"/>
          <w:szCs w:val="24"/>
          <w:lang w:val="en-GB"/>
        </w:rPr>
        <w:t xml:space="preserve"> you</w:t>
      </w:r>
      <w:r w:rsidR="00DF3E5E">
        <w:rPr>
          <w:sz w:val="24"/>
          <w:szCs w:val="24"/>
          <w:lang w:val="en-GB"/>
        </w:rPr>
        <w:t>r</w:t>
      </w:r>
      <w:r>
        <w:rPr>
          <w:sz w:val="24"/>
          <w:szCs w:val="24"/>
          <w:lang w:val="en-GB"/>
        </w:rPr>
        <w:t xml:space="preserve"> wish to take up an offer of place</w:t>
      </w:r>
      <w:r w:rsidR="006557AF">
        <w:rPr>
          <w:sz w:val="24"/>
          <w:szCs w:val="24"/>
          <w:lang w:val="en-GB"/>
        </w:rPr>
        <w:t xml:space="preserve"> as spaces are extremely sought after.</w:t>
      </w:r>
    </w:p>
    <w:p w14:paraId="754E7BED" w14:textId="61DA2A37" w:rsidR="00D55B10" w:rsidRDefault="006557AF" w:rsidP="00630332">
      <w:pPr>
        <w:spacing w:line="256" w:lineRule="auto"/>
        <w:rPr>
          <w:b/>
          <w:sz w:val="24"/>
          <w:szCs w:val="24"/>
          <w:lang w:val="en-GB"/>
        </w:rPr>
      </w:pPr>
      <w:r>
        <w:rPr>
          <w:sz w:val="24"/>
          <w:szCs w:val="24"/>
          <w:lang w:val="en-GB"/>
        </w:rPr>
        <w:t xml:space="preserve">Once </w:t>
      </w:r>
      <w:r w:rsidR="00D55B10">
        <w:rPr>
          <w:sz w:val="24"/>
          <w:szCs w:val="24"/>
          <w:lang w:val="en-GB"/>
        </w:rPr>
        <w:t>you have confirmed that you wish to take up an offer</w:t>
      </w:r>
      <w:r w:rsidR="006177BD">
        <w:rPr>
          <w:sz w:val="24"/>
          <w:szCs w:val="24"/>
          <w:lang w:val="en-GB"/>
        </w:rPr>
        <w:t>,</w:t>
      </w:r>
      <w:r w:rsidR="00D55B10">
        <w:rPr>
          <w:sz w:val="24"/>
          <w:szCs w:val="24"/>
          <w:lang w:val="en-GB"/>
        </w:rPr>
        <w:t xml:space="preserve"> we require a</w:t>
      </w:r>
      <w:r>
        <w:rPr>
          <w:sz w:val="24"/>
          <w:szCs w:val="24"/>
          <w:lang w:val="en-GB"/>
        </w:rPr>
        <w:t xml:space="preserve"> </w:t>
      </w:r>
      <w:r w:rsidR="00630332">
        <w:rPr>
          <w:sz w:val="24"/>
          <w:szCs w:val="24"/>
          <w:lang w:val="en-GB"/>
        </w:rPr>
        <w:t>£20 NON-REFUNDABLE</w:t>
      </w:r>
      <w:r w:rsidR="00D55B10">
        <w:rPr>
          <w:sz w:val="24"/>
          <w:szCs w:val="24"/>
          <w:lang w:val="en-GB"/>
        </w:rPr>
        <w:t xml:space="preserve"> ADMINISTRATION FEE.  </w:t>
      </w:r>
      <w:r w:rsidR="00871596">
        <w:rPr>
          <w:sz w:val="24"/>
          <w:szCs w:val="24"/>
          <w:lang w:val="en-GB"/>
        </w:rPr>
        <w:t xml:space="preserve"> </w:t>
      </w:r>
      <w:r w:rsidR="00D55B10" w:rsidRPr="005552B7">
        <w:rPr>
          <w:b/>
          <w:sz w:val="24"/>
          <w:szCs w:val="24"/>
          <w:lang w:val="en-GB"/>
        </w:rPr>
        <w:t xml:space="preserve">This Fee is only applicable if </w:t>
      </w:r>
      <w:r w:rsidR="00871596" w:rsidRPr="005552B7">
        <w:rPr>
          <w:b/>
          <w:sz w:val="24"/>
          <w:szCs w:val="24"/>
          <w:lang w:val="en-GB"/>
        </w:rPr>
        <w:t xml:space="preserve">your child is </w:t>
      </w:r>
      <w:r w:rsidR="00D55B10" w:rsidRPr="005552B7">
        <w:rPr>
          <w:b/>
          <w:sz w:val="24"/>
          <w:szCs w:val="24"/>
          <w:lang w:val="en-GB"/>
        </w:rPr>
        <w:t xml:space="preserve">NOT receiving </w:t>
      </w:r>
      <w:r w:rsidR="00871596" w:rsidRPr="005552B7">
        <w:rPr>
          <w:b/>
          <w:sz w:val="24"/>
          <w:szCs w:val="24"/>
          <w:lang w:val="en-GB"/>
        </w:rPr>
        <w:t xml:space="preserve">Government </w:t>
      </w:r>
      <w:r w:rsidR="00C30DF6" w:rsidRPr="005552B7">
        <w:rPr>
          <w:b/>
          <w:sz w:val="24"/>
          <w:szCs w:val="24"/>
          <w:lang w:val="en-GB"/>
        </w:rPr>
        <w:t>Fund</w:t>
      </w:r>
      <w:r w:rsidR="00D55B10" w:rsidRPr="005552B7">
        <w:rPr>
          <w:b/>
          <w:sz w:val="24"/>
          <w:szCs w:val="24"/>
          <w:lang w:val="en-GB"/>
        </w:rPr>
        <w:t>ing</w:t>
      </w:r>
      <w:bookmarkEnd w:id="0"/>
      <w:r w:rsidR="000250C8">
        <w:rPr>
          <w:b/>
          <w:sz w:val="24"/>
          <w:szCs w:val="24"/>
          <w:lang w:val="en-GB"/>
        </w:rPr>
        <w:t>.</w:t>
      </w:r>
    </w:p>
    <w:p w14:paraId="3D362165" w14:textId="4921DD22" w:rsidR="00E17B5D" w:rsidRPr="00C571C9" w:rsidRDefault="00C85326" w:rsidP="00630332">
      <w:pPr>
        <w:spacing w:line="256" w:lineRule="auto"/>
        <w:rPr>
          <w:bCs/>
          <w:sz w:val="24"/>
          <w:szCs w:val="24"/>
          <w:lang w:val="en-GB"/>
        </w:rPr>
      </w:pPr>
      <w:r w:rsidRPr="00C571C9">
        <w:rPr>
          <w:bCs/>
          <w:sz w:val="24"/>
          <w:szCs w:val="24"/>
          <w:lang w:val="en-GB"/>
        </w:rPr>
        <w:t xml:space="preserve">Prior to </w:t>
      </w:r>
      <w:r w:rsidR="003D091C">
        <w:rPr>
          <w:bCs/>
          <w:sz w:val="24"/>
          <w:szCs w:val="24"/>
          <w:lang w:val="en-GB"/>
        </w:rPr>
        <w:t>your</w:t>
      </w:r>
      <w:r w:rsidRPr="00C571C9">
        <w:rPr>
          <w:bCs/>
          <w:sz w:val="24"/>
          <w:szCs w:val="24"/>
          <w:lang w:val="en-GB"/>
        </w:rPr>
        <w:t xml:space="preserve"> child att</w:t>
      </w:r>
      <w:r w:rsidR="00C571C9">
        <w:rPr>
          <w:bCs/>
          <w:sz w:val="24"/>
          <w:szCs w:val="24"/>
          <w:lang w:val="en-GB"/>
        </w:rPr>
        <w:t>ending this setting, parents must give a copy of the child’s birth certificate</w:t>
      </w:r>
      <w:r w:rsidR="004E46F5">
        <w:rPr>
          <w:bCs/>
          <w:sz w:val="24"/>
          <w:szCs w:val="24"/>
          <w:lang w:val="en-GB"/>
        </w:rPr>
        <w:t xml:space="preserve"> and </w:t>
      </w:r>
      <w:r w:rsidR="00424DC0">
        <w:rPr>
          <w:bCs/>
          <w:sz w:val="24"/>
          <w:szCs w:val="24"/>
          <w:lang w:val="en-GB"/>
        </w:rPr>
        <w:t>complete and sign a Parent Contract sta</w:t>
      </w:r>
      <w:r w:rsidR="00A602BF">
        <w:rPr>
          <w:bCs/>
          <w:sz w:val="24"/>
          <w:szCs w:val="24"/>
          <w:lang w:val="en-GB"/>
        </w:rPr>
        <w:t>t</w:t>
      </w:r>
      <w:r w:rsidR="00424DC0">
        <w:rPr>
          <w:bCs/>
          <w:sz w:val="24"/>
          <w:szCs w:val="24"/>
          <w:lang w:val="en-GB"/>
        </w:rPr>
        <w:t xml:space="preserve">ing the hours </w:t>
      </w:r>
      <w:r w:rsidR="00E10E73">
        <w:rPr>
          <w:bCs/>
          <w:sz w:val="24"/>
          <w:szCs w:val="24"/>
          <w:lang w:val="en-GB"/>
        </w:rPr>
        <w:t>your</w:t>
      </w:r>
      <w:r w:rsidR="00424DC0">
        <w:rPr>
          <w:bCs/>
          <w:sz w:val="24"/>
          <w:szCs w:val="24"/>
          <w:lang w:val="en-GB"/>
        </w:rPr>
        <w:t xml:space="preserve"> child attends. This is an agreement to allow us to claim</w:t>
      </w:r>
      <w:r w:rsidR="00A602BF">
        <w:rPr>
          <w:bCs/>
          <w:sz w:val="24"/>
          <w:szCs w:val="24"/>
          <w:lang w:val="en-GB"/>
        </w:rPr>
        <w:t xml:space="preserve"> the</w:t>
      </w:r>
      <w:r w:rsidR="00424DC0">
        <w:rPr>
          <w:bCs/>
          <w:sz w:val="24"/>
          <w:szCs w:val="24"/>
          <w:lang w:val="en-GB"/>
        </w:rPr>
        <w:t xml:space="preserve"> government </w:t>
      </w:r>
      <w:r w:rsidR="00A602BF">
        <w:rPr>
          <w:bCs/>
          <w:sz w:val="24"/>
          <w:szCs w:val="24"/>
          <w:lang w:val="en-GB"/>
        </w:rPr>
        <w:t>funded place.</w:t>
      </w:r>
    </w:p>
    <w:p w14:paraId="754E7BEE" w14:textId="769CA5EB" w:rsidR="00630332" w:rsidRDefault="00630332" w:rsidP="00630332">
      <w:pPr>
        <w:spacing w:line="256" w:lineRule="auto"/>
        <w:rPr>
          <w:sz w:val="24"/>
          <w:szCs w:val="24"/>
          <w:lang w:val="en-GB"/>
        </w:rPr>
      </w:pPr>
      <w:r>
        <w:rPr>
          <w:sz w:val="24"/>
          <w:szCs w:val="24"/>
          <w:lang w:val="en-GB"/>
        </w:rPr>
        <w:t xml:space="preserve">Leading up to your child’s start date you will be </w:t>
      </w:r>
      <w:r w:rsidR="006557AF">
        <w:rPr>
          <w:sz w:val="24"/>
          <w:szCs w:val="24"/>
          <w:lang w:val="en-GB"/>
        </w:rPr>
        <w:t xml:space="preserve">asked to </w:t>
      </w:r>
      <w:r>
        <w:rPr>
          <w:sz w:val="24"/>
          <w:szCs w:val="24"/>
          <w:lang w:val="en-GB"/>
        </w:rPr>
        <w:t>a</w:t>
      </w:r>
      <w:r w:rsidR="00DF3E5E">
        <w:rPr>
          <w:sz w:val="24"/>
          <w:szCs w:val="24"/>
          <w:lang w:val="en-GB"/>
        </w:rPr>
        <w:t>ttend a</w:t>
      </w:r>
      <w:r>
        <w:rPr>
          <w:sz w:val="24"/>
          <w:szCs w:val="24"/>
          <w:lang w:val="en-GB"/>
        </w:rPr>
        <w:t xml:space="preserve"> </w:t>
      </w:r>
      <w:r w:rsidR="006557AF">
        <w:rPr>
          <w:sz w:val="24"/>
          <w:szCs w:val="24"/>
          <w:lang w:val="en-GB"/>
        </w:rPr>
        <w:t xml:space="preserve">session where parents must complete </w:t>
      </w:r>
      <w:r w:rsidR="00852D70">
        <w:rPr>
          <w:sz w:val="24"/>
          <w:szCs w:val="24"/>
          <w:lang w:val="en-GB"/>
        </w:rPr>
        <w:t>r</w:t>
      </w:r>
      <w:r>
        <w:rPr>
          <w:sz w:val="24"/>
          <w:szCs w:val="24"/>
          <w:lang w:val="en-GB"/>
        </w:rPr>
        <w:t xml:space="preserve">egistration </w:t>
      </w:r>
      <w:r w:rsidR="00852D70">
        <w:rPr>
          <w:sz w:val="24"/>
          <w:szCs w:val="24"/>
          <w:lang w:val="en-GB"/>
        </w:rPr>
        <w:t>f</w:t>
      </w:r>
      <w:r>
        <w:rPr>
          <w:sz w:val="24"/>
          <w:szCs w:val="24"/>
          <w:lang w:val="en-GB"/>
        </w:rPr>
        <w:t>orms</w:t>
      </w:r>
      <w:r w:rsidR="006F2262">
        <w:rPr>
          <w:sz w:val="24"/>
          <w:szCs w:val="24"/>
          <w:lang w:val="en-GB"/>
        </w:rPr>
        <w:t>.</w:t>
      </w:r>
      <w:r w:rsidR="006557AF">
        <w:rPr>
          <w:sz w:val="24"/>
          <w:szCs w:val="24"/>
          <w:lang w:val="en-GB"/>
        </w:rPr>
        <w:t xml:space="preserve"> </w:t>
      </w:r>
      <w:r>
        <w:rPr>
          <w:sz w:val="24"/>
          <w:szCs w:val="24"/>
          <w:lang w:val="en-GB"/>
        </w:rPr>
        <w:t xml:space="preserve">The </w:t>
      </w:r>
      <w:r w:rsidR="00852D70">
        <w:rPr>
          <w:sz w:val="24"/>
          <w:szCs w:val="24"/>
          <w:lang w:val="en-GB"/>
        </w:rPr>
        <w:t>r</w:t>
      </w:r>
      <w:r>
        <w:rPr>
          <w:sz w:val="24"/>
          <w:szCs w:val="24"/>
          <w:lang w:val="en-GB"/>
        </w:rPr>
        <w:t xml:space="preserve">egistration </w:t>
      </w:r>
      <w:r w:rsidR="00852D70">
        <w:rPr>
          <w:sz w:val="24"/>
          <w:szCs w:val="24"/>
          <w:lang w:val="en-GB"/>
        </w:rPr>
        <w:t>f</w:t>
      </w:r>
      <w:r>
        <w:rPr>
          <w:sz w:val="24"/>
          <w:szCs w:val="24"/>
          <w:lang w:val="en-GB"/>
        </w:rPr>
        <w:t>orms must be completed before your child starts</w:t>
      </w:r>
      <w:r w:rsidR="002711B6">
        <w:rPr>
          <w:sz w:val="24"/>
          <w:szCs w:val="24"/>
          <w:lang w:val="en-GB"/>
        </w:rPr>
        <w:t xml:space="preserve"> and</w:t>
      </w:r>
      <w:r w:rsidR="00497795">
        <w:rPr>
          <w:sz w:val="24"/>
          <w:szCs w:val="24"/>
          <w:lang w:val="en-GB"/>
        </w:rPr>
        <w:t xml:space="preserve"> these forms provide the setting with personal details relating to the child</w:t>
      </w:r>
      <w:r w:rsidR="00FC1008">
        <w:rPr>
          <w:sz w:val="24"/>
          <w:szCs w:val="24"/>
          <w:lang w:val="en-GB"/>
        </w:rPr>
        <w:t xml:space="preserve"> </w:t>
      </w:r>
      <w:proofErr w:type="spellStart"/>
      <w:r w:rsidR="00FC1008">
        <w:rPr>
          <w:sz w:val="24"/>
          <w:szCs w:val="24"/>
          <w:lang w:val="en-GB"/>
        </w:rPr>
        <w:t>eg</w:t>
      </w:r>
      <w:proofErr w:type="spellEnd"/>
      <w:r w:rsidR="002D48FC">
        <w:rPr>
          <w:sz w:val="24"/>
          <w:szCs w:val="24"/>
          <w:lang w:val="en-GB"/>
        </w:rPr>
        <w:t>;</w:t>
      </w:r>
      <w:r w:rsidR="00497795">
        <w:rPr>
          <w:sz w:val="24"/>
          <w:szCs w:val="24"/>
          <w:lang w:val="en-GB"/>
        </w:rPr>
        <w:t xml:space="preserve">   name, date of birth, address, emergency contact details, parental responsibilities, dietary requirements, collection arrangements, fees and session, contact details for parents, doctor’s contact details, health visitor contact details, allergies, parental consent and vaccinations etc.</w:t>
      </w:r>
      <w:r w:rsidR="005A3735">
        <w:rPr>
          <w:sz w:val="24"/>
          <w:szCs w:val="24"/>
          <w:lang w:val="en-GB"/>
        </w:rPr>
        <w:t xml:space="preserve">  </w:t>
      </w:r>
    </w:p>
    <w:p w14:paraId="754E7BF0" w14:textId="6AE42606" w:rsidR="00D55B10" w:rsidRDefault="00630332" w:rsidP="00630332">
      <w:pPr>
        <w:rPr>
          <w:sz w:val="24"/>
          <w:szCs w:val="24"/>
        </w:rPr>
      </w:pPr>
      <w:r>
        <w:rPr>
          <w:sz w:val="24"/>
          <w:szCs w:val="24"/>
        </w:rPr>
        <w:t>Children will be offered additional sessions up to a maximum of 8 sessions per week depending on availability.  These sessions may consist of morning and afternoon sessions</w:t>
      </w:r>
      <w:r w:rsidR="00BE7846">
        <w:rPr>
          <w:sz w:val="24"/>
          <w:szCs w:val="24"/>
        </w:rPr>
        <w:t xml:space="preserve"> and</w:t>
      </w:r>
      <w:r>
        <w:rPr>
          <w:sz w:val="24"/>
          <w:szCs w:val="24"/>
        </w:rPr>
        <w:t xml:space="preserve"> </w:t>
      </w:r>
      <w:r w:rsidR="00BE7846">
        <w:rPr>
          <w:sz w:val="24"/>
          <w:szCs w:val="24"/>
        </w:rPr>
        <w:t>t</w:t>
      </w:r>
      <w:r>
        <w:rPr>
          <w:sz w:val="24"/>
          <w:szCs w:val="24"/>
        </w:rPr>
        <w:t xml:space="preserve">o accommodate </w:t>
      </w:r>
      <w:r w:rsidR="00B57FA5">
        <w:rPr>
          <w:sz w:val="24"/>
          <w:szCs w:val="24"/>
        </w:rPr>
        <w:t xml:space="preserve">all </w:t>
      </w:r>
      <w:r>
        <w:rPr>
          <w:sz w:val="24"/>
          <w:szCs w:val="24"/>
        </w:rPr>
        <w:t xml:space="preserve">children, we may need to restrict the number of </w:t>
      </w:r>
      <w:r w:rsidR="004F4ECC">
        <w:rPr>
          <w:sz w:val="24"/>
          <w:szCs w:val="24"/>
        </w:rPr>
        <w:t xml:space="preserve">unfunded </w:t>
      </w:r>
      <w:r>
        <w:rPr>
          <w:sz w:val="24"/>
          <w:szCs w:val="24"/>
        </w:rPr>
        <w:t>sessions children attend.</w:t>
      </w:r>
    </w:p>
    <w:p w14:paraId="754E7BF1" w14:textId="60A94DA0" w:rsidR="00630332" w:rsidRDefault="00630332" w:rsidP="00630332">
      <w:pPr>
        <w:rPr>
          <w:sz w:val="24"/>
          <w:szCs w:val="24"/>
        </w:rPr>
      </w:pPr>
      <w:r>
        <w:rPr>
          <w:sz w:val="24"/>
          <w:szCs w:val="24"/>
        </w:rPr>
        <w:lastRenderedPageBreak/>
        <w:t>Children transferring from the Club Room to the Main Hall will be offered extra sessions as soon as they become available.  These places will be offered by date of birth</w:t>
      </w:r>
      <w:r w:rsidR="00BE7846">
        <w:rPr>
          <w:sz w:val="24"/>
          <w:szCs w:val="24"/>
        </w:rPr>
        <w:t xml:space="preserve"> and</w:t>
      </w:r>
      <w:r>
        <w:rPr>
          <w:sz w:val="24"/>
          <w:szCs w:val="24"/>
        </w:rPr>
        <w:t xml:space="preserve"> </w:t>
      </w:r>
      <w:r w:rsidR="00BE7846">
        <w:rPr>
          <w:sz w:val="24"/>
          <w:szCs w:val="24"/>
        </w:rPr>
        <w:t>i</w:t>
      </w:r>
      <w:r>
        <w:rPr>
          <w:sz w:val="24"/>
          <w:szCs w:val="24"/>
        </w:rPr>
        <w:t xml:space="preserve">f extra sessions are not taken when offered, we cannot guarantee </w:t>
      </w:r>
      <w:r w:rsidR="00DF3E5E">
        <w:rPr>
          <w:sz w:val="24"/>
          <w:szCs w:val="24"/>
        </w:rPr>
        <w:t xml:space="preserve">the availability of </w:t>
      </w:r>
      <w:r>
        <w:rPr>
          <w:sz w:val="24"/>
          <w:szCs w:val="24"/>
        </w:rPr>
        <w:t xml:space="preserve">sessions </w:t>
      </w:r>
      <w:proofErr w:type="gramStart"/>
      <w:r>
        <w:rPr>
          <w:sz w:val="24"/>
          <w:szCs w:val="24"/>
        </w:rPr>
        <w:t>at a later date</w:t>
      </w:r>
      <w:proofErr w:type="gramEnd"/>
      <w:r>
        <w:rPr>
          <w:sz w:val="24"/>
          <w:szCs w:val="24"/>
        </w:rPr>
        <w:t>.</w:t>
      </w:r>
    </w:p>
    <w:p w14:paraId="4203B6DF" w14:textId="0CE07E1D" w:rsidR="0015066F" w:rsidRDefault="00630332" w:rsidP="0015066F">
      <w:pPr>
        <w:spacing w:line="240" w:lineRule="auto"/>
        <w:rPr>
          <w:sz w:val="24"/>
          <w:szCs w:val="24"/>
        </w:rPr>
      </w:pPr>
      <w:r>
        <w:rPr>
          <w:sz w:val="24"/>
          <w:szCs w:val="24"/>
        </w:rPr>
        <w:t>Once you</w:t>
      </w:r>
      <w:r w:rsidR="001C3E6C">
        <w:rPr>
          <w:sz w:val="24"/>
          <w:szCs w:val="24"/>
        </w:rPr>
        <w:t>r</w:t>
      </w:r>
      <w:r>
        <w:rPr>
          <w:sz w:val="24"/>
          <w:szCs w:val="24"/>
        </w:rPr>
        <w:t xml:space="preserve"> child </w:t>
      </w:r>
      <w:r w:rsidR="004F59AA">
        <w:rPr>
          <w:sz w:val="24"/>
          <w:szCs w:val="24"/>
        </w:rPr>
        <w:t xml:space="preserve">has </w:t>
      </w:r>
      <w:r>
        <w:rPr>
          <w:sz w:val="24"/>
          <w:szCs w:val="24"/>
        </w:rPr>
        <w:t>commence</w:t>
      </w:r>
      <w:r w:rsidR="004F59AA">
        <w:rPr>
          <w:sz w:val="24"/>
          <w:szCs w:val="24"/>
        </w:rPr>
        <w:t>d</w:t>
      </w:r>
      <w:r>
        <w:rPr>
          <w:sz w:val="24"/>
          <w:szCs w:val="24"/>
        </w:rPr>
        <w:t xml:space="preserve"> pre-</w:t>
      </w:r>
      <w:r w:rsidR="001E7CF4">
        <w:rPr>
          <w:sz w:val="24"/>
          <w:szCs w:val="24"/>
        </w:rPr>
        <w:t>school,</w:t>
      </w:r>
      <w:r>
        <w:rPr>
          <w:sz w:val="24"/>
          <w:szCs w:val="24"/>
        </w:rPr>
        <w:t xml:space="preserve"> </w:t>
      </w:r>
      <w:r w:rsidR="00497795">
        <w:rPr>
          <w:sz w:val="24"/>
          <w:szCs w:val="24"/>
        </w:rPr>
        <w:t>any changes or cancellation (notice to leave) must be made in writing</w:t>
      </w:r>
      <w:r w:rsidR="0079114C">
        <w:rPr>
          <w:sz w:val="24"/>
          <w:szCs w:val="24"/>
        </w:rPr>
        <w:t>.</w:t>
      </w:r>
      <w:r w:rsidR="001C3E6C">
        <w:rPr>
          <w:sz w:val="24"/>
          <w:szCs w:val="24"/>
        </w:rPr>
        <w:t xml:space="preserve"> </w:t>
      </w:r>
      <w:r w:rsidR="00A92DF7">
        <w:rPr>
          <w:sz w:val="24"/>
          <w:szCs w:val="24"/>
        </w:rPr>
        <w:t xml:space="preserve">You are not obliged to give us </w:t>
      </w:r>
      <w:r w:rsidR="0009795C">
        <w:rPr>
          <w:sz w:val="24"/>
          <w:szCs w:val="24"/>
        </w:rPr>
        <w:t xml:space="preserve">notice </w:t>
      </w:r>
      <w:r w:rsidR="001E7CF4">
        <w:rPr>
          <w:sz w:val="24"/>
          <w:szCs w:val="24"/>
        </w:rPr>
        <w:t>about</w:t>
      </w:r>
      <w:r w:rsidR="0009795C">
        <w:rPr>
          <w:sz w:val="24"/>
          <w:szCs w:val="24"/>
        </w:rPr>
        <w:t xml:space="preserve"> the funded </w:t>
      </w:r>
      <w:proofErr w:type="gramStart"/>
      <w:r w:rsidR="0009795C">
        <w:rPr>
          <w:sz w:val="24"/>
          <w:szCs w:val="24"/>
        </w:rPr>
        <w:t>hours</w:t>
      </w:r>
      <w:proofErr w:type="gramEnd"/>
      <w:r w:rsidR="0009795C">
        <w:rPr>
          <w:sz w:val="24"/>
          <w:szCs w:val="24"/>
        </w:rPr>
        <w:t xml:space="preserve"> however we respec</w:t>
      </w:r>
      <w:r w:rsidR="00540C4C">
        <w:rPr>
          <w:sz w:val="24"/>
          <w:szCs w:val="24"/>
        </w:rPr>
        <w:t>tfully ask that you give us as much notice as possible whilst also paying due regard to our notice period for non</w:t>
      </w:r>
      <w:r w:rsidR="00B26DB4">
        <w:rPr>
          <w:sz w:val="24"/>
          <w:szCs w:val="24"/>
        </w:rPr>
        <w:t>-</w:t>
      </w:r>
      <w:r w:rsidR="00540C4C">
        <w:rPr>
          <w:sz w:val="24"/>
          <w:szCs w:val="24"/>
        </w:rPr>
        <w:t xml:space="preserve"> funded</w:t>
      </w:r>
      <w:r w:rsidR="0015066F">
        <w:rPr>
          <w:sz w:val="24"/>
          <w:szCs w:val="24"/>
        </w:rPr>
        <w:t xml:space="preserve"> </w:t>
      </w:r>
      <w:r w:rsidR="00B26DB4">
        <w:rPr>
          <w:sz w:val="24"/>
          <w:szCs w:val="24"/>
        </w:rPr>
        <w:t>hours.</w:t>
      </w:r>
      <w:r w:rsidR="00086705">
        <w:rPr>
          <w:sz w:val="24"/>
          <w:szCs w:val="24"/>
        </w:rPr>
        <w:t xml:space="preserve">  Your child may lose their funded entitlement if they have 3 </w:t>
      </w:r>
      <w:r w:rsidR="001E7CF4">
        <w:rPr>
          <w:sz w:val="24"/>
          <w:szCs w:val="24"/>
        </w:rPr>
        <w:t>weeks’</w:t>
      </w:r>
      <w:r w:rsidR="00086705">
        <w:rPr>
          <w:sz w:val="24"/>
          <w:szCs w:val="24"/>
        </w:rPr>
        <w:t xml:space="preserve"> con</w:t>
      </w:r>
      <w:r w:rsidR="00F46418">
        <w:rPr>
          <w:sz w:val="24"/>
          <w:szCs w:val="24"/>
        </w:rPr>
        <w:t>secutive absence in any one term.</w:t>
      </w:r>
    </w:p>
    <w:p w14:paraId="754E7BF4" w14:textId="4AEBCDA1" w:rsidR="00366CD0" w:rsidRDefault="00366CD0" w:rsidP="00630332">
      <w:pPr>
        <w:rPr>
          <w:sz w:val="24"/>
          <w:szCs w:val="24"/>
        </w:rPr>
      </w:pPr>
      <w:r w:rsidRPr="00B57FA5">
        <w:rPr>
          <w:b/>
          <w:sz w:val="24"/>
          <w:szCs w:val="24"/>
        </w:rPr>
        <w:t>Providing Government Funded Places</w:t>
      </w:r>
      <w:r>
        <w:rPr>
          <w:sz w:val="24"/>
          <w:szCs w:val="24"/>
        </w:rPr>
        <w:t xml:space="preserve"> – </w:t>
      </w:r>
      <w:r w:rsidR="002D69C2">
        <w:rPr>
          <w:sz w:val="24"/>
          <w:szCs w:val="24"/>
        </w:rPr>
        <w:t>Together for 2</w:t>
      </w:r>
      <w:r w:rsidR="0006027F">
        <w:rPr>
          <w:sz w:val="24"/>
          <w:szCs w:val="24"/>
        </w:rPr>
        <w:t xml:space="preserve"> </w:t>
      </w:r>
      <w:r>
        <w:rPr>
          <w:sz w:val="24"/>
          <w:szCs w:val="24"/>
        </w:rPr>
        <w:t>funding</w:t>
      </w:r>
      <w:r w:rsidR="00E572E1">
        <w:rPr>
          <w:sz w:val="24"/>
          <w:szCs w:val="24"/>
        </w:rPr>
        <w:t xml:space="preserve"> (TF2YO)</w:t>
      </w:r>
      <w:r>
        <w:rPr>
          <w:sz w:val="24"/>
          <w:szCs w:val="24"/>
        </w:rPr>
        <w:t>,</w:t>
      </w:r>
      <w:r w:rsidR="00E572E1">
        <w:rPr>
          <w:sz w:val="24"/>
          <w:szCs w:val="24"/>
        </w:rPr>
        <w:t xml:space="preserve"> </w:t>
      </w:r>
      <w:r w:rsidR="00F21ABD">
        <w:rPr>
          <w:sz w:val="24"/>
          <w:szCs w:val="24"/>
        </w:rPr>
        <w:t>2-year-old</w:t>
      </w:r>
      <w:r w:rsidR="00E572E1">
        <w:rPr>
          <w:sz w:val="24"/>
          <w:szCs w:val="24"/>
        </w:rPr>
        <w:t xml:space="preserve"> Working</w:t>
      </w:r>
      <w:r>
        <w:rPr>
          <w:sz w:val="24"/>
          <w:szCs w:val="24"/>
        </w:rPr>
        <w:t xml:space="preserve"> </w:t>
      </w:r>
      <w:r w:rsidR="009128A3">
        <w:rPr>
          <w:sz w:val="24"/>
          <w:szCs w:val="24"/>
        </w:rPr>
        <w:t>funding (2YOW)</w:t>
      </w:r>
      <w:r w:rsidR="00471591">
        <w:rPr>
          <w:sz w:val="24"/>
          <w:szCs w:val="24"/>
        </w:rPr>
        <w:t xml:space="preserve">, </w:t>
      </w:r>
      <w:r>
        <w:rPr>
          <w:sz w:val="24"/>
          <w:szCs w:val="24"/>
        </w:rPr>
        <w:t>universal 15 hours and extended entitlement (30 hours)</w:t>
      </w:r>
      <w:r w:rsidR="0006027F">
        <w:rPr>
          <w:sz w:val="24"/>
          <w:szCs w:val="24"/>
        </w:rPr>
        <w:t>.</w:t>
      </w:r>
    </w:p>
    <w:p w14:paraId="754E7BF6" w14:textId="1977C943" w:rsidR="00366CD0" w:rsidRDefault="00366CD0" w:rsidP="00630332">
      <w:pPr>
        <w:rPr>
          <w:sz w:val="24"/>
          <w:szCs w:val="24"/>
        </w:rPr>
      </w:pPr>
      <w:r>
        <w:rPr>
          <w:sz w:val="24"/>
          <w:szCs w:val="24"/>
        </w:rPr>
        <w:t xml:space="preserve">All funded sessions are in line with the Government’s Statutory Guidance and Local Authority requirements.  When you register your child for their funded </w:t>
      </w:r>
      <w:r w:rsidR="001E7CF4">
        <w:rPr>
          <w:sz w:val="24"/>
          <w:szCs w:val="24"/>
        </w:rPr>
        <w:t>place,</w:t>
      </w:r>
      <w:r>
        <w:rPr>
          <w:sz w:val="24"/>
          <w:szCs w:val="24"/>
        </w:rPr>
        <w:t xml:space="preserve"> we will discuss your needs, and as far as possible we will accommodate your wishes.  Please note</w:t>
      </w:r>
      <w:r w:rsidR="00203E60">
        <w:rPr>
          <w:sz w:val="24"/>
          <w:szCs w:val="24"/>
        </w:rPr>
        <w:t>,</w:t>
      </w:r>
      <w:r>
        <w:rPr>
          <w:sz w:val="24"/>
          <w:szCs w:val="24"/>
        </w:rPr>
        <w:t xml:space="preserve"> admiss</w:t>
      </w:r>
      <w:r w:rsidR="00B57FA5">
        <w:rPr>
          <w:sz w:val="24"/>
          <w:szCs w:val="24"/>
        </w:rPr>
        <w:t xml:space="preserve">ions for free </w:t>
      </w:r>
      <w:r w:rsidR="002C56EC">
        <w:rPr>
          <w:sz w:val="24"/>
          <w:szCs w:val="24"/>
        </w:rPr>
        <w:t>pre-school</w:t>
      </w:r>
      <w:r w:rsidR="00B57FA5">
        <w:rPr>
          <w:sz w:val="24"/>
          <w:szCs w:val="24"/>
        </w:rPr>
        <w:t xml:space="preserve"> education</w:t>
      </w:r>
      <w:r>
        <w:rPr>
          <w:sz w:val="24"/>
          <w:szCs w:val="24"/>
        </w:rPr>
        <w:t xml:space="preserve"> have a termly intake.</w:t>
      </w:r>
    </w:p>
    <w:tbl>
      <w:tblPr>
        <w:tblStyle w:val="TableGrid"/>
        <w:tblW w:w="9370" w:type="dxa"/>
        <w:tblLook w:val="04A0" w:firstRow="1" w:lastRow="0" w:firstColumn="1" w:lastColumn="0" w:noHBand="0" w:noVBand="1"/>
      </w:tblPr>
      <w:tblGrid>
        <w:gridCol w:w="1271"/>
        <w:gridCol w:w="2410"/>
        <w:gridCol w:w="3402"/>
        <w:gridCol w:w="2287"/>
      </w:tblGrid>
      <w:tr w:rsidR="00366CD0" w14:paraId="754E7BFB" w14:textId="77777777" w:rsidTr="00203E60">
        <w:trPr>
          <w:trHeight w:val="355"/>
        </w:trPr>
        <w:tc>
          <w:tcPr>
            <w:tcW w:w="1271" w:type="dxa"/>
          </w:tcPr>
          <w:p w14:paraId="754E7BF7" w14:textId="77777777" w:rsidR="00366CD0" w:rsidRDefault="00366CD0" w:rsidP="00630332">
            <w:pPr>
              <w:rPr>
                <w:sz w:val="24"/>
                <w:szCs w:val="24"/>
              </w:rPr>
            </w:pPr>
          </w:p>
        </w:tc>
        <w:tc>
          <w:tcPr>
            <w:tcW w:w="2410" w:type="dxa"/>
          </w:tcPr>
          <w:p w14:paraId="75DB717B" w14:textId="77777777" w:rsidR="00366CD0" w:rsidRDefault="0005375E" w:rsidP="001B0770">
            <w:pPr>
              <w:jc w:val="center"/>
              <w:rPr>
                <w:sz w:val="24"/>
                <w:szCs w:val="24"/>
              </w:rPr>
            </w:pPr>
            <w:r>
              <w:rPr>
                <w:sz w:val="24"/>
                <w:szCs w:val="24"/>
              </w:rPr>
              <w:t>TF2YO*</w:t>
            </w:r>
          </w:p>
          <w:p w14:paraId="5E91847D" w14:textId="77777777" w:rsidR="0005375E" w:rsidRDefault="00860BA1" w:rsidP="001B0770">
            <w:pPr>
              <w:jc w:val="center"/>
              <w:rPr>
                <w:sz w:val="24"/>
                <w:szCs w:val="24"/>
              </w:rPr>
            </w:pPr>
            <w:r>
              <w:rPr>
                <w:sz w:val="24"/>
                <w:szCs w:val="24"/>
              </w:rPr>
              <w:t>2YOW*</w:t>
            </w:r>
          </w:p>
          <w:p w14:paraId="754E7BF8" w14:textId="04C0C39C" w:rsidR="00860BA1" w:rsidRDefault="00860BA1" w:rsidP="001B0770">
            <w:pPr>
              <w:jc w:val="center"/>
              <w:rPr>
                <w:sz w:val="24"/>
                <w:szCs w:val="24"/>
              </w:rPr>
            </w:pPr>
            <w:r>
              <w:rPr>
                <w:sz w:val="24"/>
                <w:szCs w:val="24"/>
              </w:rPr>
              <w:t>*Eligibility code required</w:t>
            </w:r>
          </w:p>
        </w:tc>
        <w:tc>
          <w:tcPr>
            <w:tcW w:w="3402" w:type="dxa"/>
          </w:tcPr>
          <w:p w14:paraId="613C53A3" w14:textId="77777777" w:rsidR="00366CD0" w:rsidRDefault="001B0770" w:rsidP="001B0770">
            <w:pPr>
              <w:jc w:val="center"/>
              <w:rPr>
                <w:sz w:val="24"/>
                <w:szCs w:val="24"/>
              </w:rPr>
            </w:pPr>
            <w:r>
              <w:rPr>
                <w:sz w:val="24"/>
                <w:szCs w:val="24"/>
              </w:rPr>
              <w:t>Universal 15 Hours</w:t>
            </w:r>
          </w:p>
          <w:p w14:paraId="754E7BF9" w14:textId="5CB3F740" w:rsidR="00914514" w:rsidRPr="00914514" w:rsidRDefault="00914514" w:rsidP="001B0770">
            <w:pPr>
              <w:jc w:val="center"/>
              <w:rPr>
                <w:b/>
                <w:bCs/>
                <w:sz w:val="24"/>
                <w:szCs w:val="24"/>
              </w:rPr>
            </w:pPr>
          </w:p>
        </w:tc>
        <w:tc>
          <w:tcPr>
            <w:tcW w:w="2287" w:type="dxa"/>
          </w:tcPr>
          <w:p w14:paraId="754E7BFA" w14:textId="77777777" w:rsidR="00366CD0" w:rsidRDefault="001B0770" w:rsidP="001B0770">
            <w:pPr>
              <w:jc w:val="center"/>
              <w:rPr>
                <w:sz w:val="24"/>
                <w:szCs w:val="24"/>
              </w:rPr>
            </w:pPr>
            <w:r>
              <w:rPr>
                <w:sz w:val="24"/>
                <w:szCs w:val="24"/>
              </w:rPr>
              <w:t>Extended Entitlement (30 hours)</w:t>
            </w:r>
          </w:p>
        </w:tc>
      </w:tr>
      <w:tr w:rsidR="00366CD0" w14:paraId="754E7C02" w14:textId="77777777" w:rsidTr="00203E60">
        <w:trPr>
          <w:trHeight w:val="367"/>
        </w:trPr>
        <w:tc>
          <w:tcPr>
            <w:tcW w:w="1271" w:type="dxa"/>
          </w:tcPr>
          <w:p w14:paraId="754E7BFC" w14:textId="77777777" w:rsidR="00366CD0" w:rsidRDefault="00366CD0" w:rsidP="00630332">
            <w:pPr>
              <w:rPr>
                <w:sz w:val="24"/>
                <w:szCs w:val="24"/>
              </w:rPr>
            </w:pPr>
            <w:r>
              <w:rPr>
                <w:sz w:val="24"/>
                <w:szCs w:val="24"/>
              </w:rPr>
              <w:t>Free Offer</w:t>
            </w:r>
          </w:p>
        </w:tc>
        <w:tc>
          <w:tcPr>
            <w:tcW w:w="2410" w:type="dxa"/>
          </w:tcPr>
          <w:p w14:paraId="50085F7E" w14:textId="77777777" w:rsidR="00366CD0" w:rsidRDefault="001B0770" w:rsidP="001B0770">
            <w:pPr>
              <w:jc w:val="center"/>
              <w:rPr>
                <w:sz w:val="24"/>
                <w:szCs w:val="24"/>
              </w:rPr>
            </w:pPr>
            <w:r>
              <w:rPr>
                <w:sz w:val="24"/>
                <w:szCs w:val="24"/>
              </w:rPr>
              <w:t xml:space="preserve">Monday to Friday 9am until 12pm </w:t>
            </w:r>
          </w:p>
          <w:p w14:paraId="11455D29" w14:textId="77777777" w:rsidR="00730039" w:rsidRDefault="00730039" w:rsidP="001B0770">
            <w:pPr>
              <w:jc w:val="center"/>
              <w:rPr>
                <w:sz w:val="24"/>
                <w:szCs w:val="24"/>
              </w:rPr>
            </w:pPr>
          </w:p>
          <w:p w14:paraId="636D9ED7" w14:textId="77777777" w:rsidR="00730039" w:rsidRDefault="00730039" w:rsidP="001B0770">
            <w:pPr>
              <w:jc w:val="center"/>
              <w:rPr>
                <w:sz w:val="24"/>
                <w:szCs w:val="24"/>
              </w:rPr>
            </w:pPr>
          </w:p>
          <w:p w14:paraId="0D9EFBA3" w14:textId="77777777" w:rsidR="00730039" w:rsidRDefault="00730039" w:rsidP="001B0770">
            <w:pPr>
              <w:jc w:val="center"/>
              <w:rPr>
                <w:sz w:val="24"/>
                <w:szCs w:val="24"/>
              </w:rPr>
            </w:pPr>
          </w:p>
          <w:p w14:paraId="53E4642D" w14:textId="77777777" w:rsidR="00730039" w:rsidRDefault="00730039" w:rsidP="001B0770">
            <w:pPr>
              <w:jc w:val="center"/>
              <w:rPr>
                <w:sz w:val="24"/>
                <w:szCs w:val="24"/>
              </w:rPr>
            </w:pPr>
          </w:p>
          <w:p w14:paraId="708A0EE2" w14:textId="77777777" w:rsidR="00730039" w:rsidRDefault="00730039" w:rsidP="001B0770">
            <w:pPr>
              <w:jc w:val="center"/>
              <w:rPr>
                <w:sz w:val="24"/>
                <w:szCs w:val="24"/>
              </w:rPr>
            </w:pPr>
          </w:p>
          <w:p w14:paraId="2B581FE0" w14:textId="77777777" w:rsidR="00730039" w:rsidRDefault="00730039" w:rsidP="001B0770">
            <w:pPr>
              <w:jc w:val="center"/>
              <w:rPr>
                <w:sz w:val="24"/>
                <w:szCs w:val="24"/>
              </w:rPr>
            </w:pPr>
          </w:p>
          <w:p w14:paraId="16FE449F" w14:textId="77777777" w:rsidR="00730039" w:rsidRDefault="00730039" w:rsidP="001B0770">
            <w:pPr>
              <w:jc w:val="center"/>
              <w:rPr>
                <w:sz w:val="24"/>
                <w:szCs w:val="24"/>
              </w:rPr>
            </w:pPr>
          </w:p>
          <w:p w14:paraId="754E7BFD" w14:textId="54C6D082" w:rsidR="00730039" w:rsidRDefault="00730039" w:rsidP="001B0770">
            <w:pPr>
              <w:jc w:val="center"/>
              <w:rPr>
                <w:sz w:val="24"/>
                <w:szCs w:val="24"/>
              </w:rPr>
            </w:pPr>
            <w:r>
              <w:rPr>
                <w:sz w:val="24"/>
                <w:szCs w:val="24"/>
              </w:rPr>
              <w:t>38 weeks a year</w:t>
            </w:r>
          </w:p>
        </w:tc>
        <w:tc>
          <w:tcPr>
            <w:tcW w:w="3402" w:type="dxa"/>
          </w:tcPr>
          <w:p w14:paraId="5854C8B4" w14:textId="4809B638" w:rsidR="00816AD0" w:rsidRPr="00914514" w:rsidRDefault="00203E60" w:rsidP="00313C83">
            <w:pPr>
              <w:jc w:val="center"/>
              <w:rPr>
                <w:sz w:val="24"/>
                <w:szCs w:val="24"/>
              </w:rPr>
            </w:pPr>
            <w:r>
              <w:rPr>
                <w:sz w:val="24"/>
                <w:szCs w:val="24"/>
              </w:rPr>
              <w:t xml:space="preserve">Monday to </w:t>
            </w:r>
            <w:r w:rsidR="00A937A6">
              <w:rPr>
                <w:sz w:val="24"/>
                <w:szCs w:val="24"/>
              </w:rPr>
              <w:t>Friday from</w:t>
            </w:r>
            <w:r>
              <w:rPr>
                <w:sz w:val="24"/>
                <w:szCs w:val="24"/>
              </w:rPr>
              <w:t xml:space="preserve"> 9am to 12pm</w:t>
            </w:r>
            <w:r w:rsidR="00A937A6">
              <w:rPr>
                <w:sz w:val="24"/>
                <w:szCs w:val="24"/>
              </w:rPr>
              <w:t xml:space="preserve"> (3 hours)</w:t>
            </w:r>
          </w:p>
          <w:p w14:paraId="3B635ADF" w14:textId="77777777" w:rsidR="00914514" w:rsidRDefault="00914514" w:rsidP="001B0770">
            <w:pPr>
              <w:jc w:val="center"/>
              <w:rPr>
                <w:sz w:val="24"/>
                <w:szCs w:val="24"/>
              </w:rPr>
            </w:pPr>
          </w:p>
          <w:p w14:paraId="390D53EF" w14:textId="0C4914BD" w:rsidR="00A937A6" w:rsidRDefault="00203E60" w:rsidP="00795B5E">
            <w:pPr>
              <w:jc w:val="center"/>
              <w:rPr>
                <w:sz w:val="24"/>
                <w:szCs w:val="24"/>
              </w:rPr>
            </w:pPr>
            <w:r>
              <w:rPr>
                <w:sz w:val="24"/>
                <w:szCs w:val="24"/>
              </w:rPr>
              <w:t>Monday, Wednesday and Thursday</w:t>
            </w:r>
            <w:r w:rsidR="004B31E1">
              <w:rPr>
                <w:sz w:val="24"/>
                <w:szCs w:val="24"/>
              </w:rPr>
              <w:t xml:space="preserve"> from</w:t>
            </w:r>
            <w:r>
              <w:rPr>
                <w:sz w:val="24"/>
                <w:szCs w:val="24"/>
              </w:rPr>
              <w:t xml:space="preserve"> 12.45pm to 3.45pm</w:t>
            </w:r>
          </w:p>
          <w:p w14:paraId="37321726" w14:textId="50431870" w:rsidR="00045D00" w:rsidRDefault="00203E60" w:rsidP="00795B5E">
            <w:pPr>
              <w:jc w:val="center"/>
              <w:rPr>
                <w:sz w:val="24"/>
                <w:szCs w:val="24"/>
              </w:rPr>
            </w:pPr>
            <w:r>
              <w:rPr>
                <w:sz w:val="24"/>
                <w:szCs w:val="24"/>
              </w:rPr>
              <w:t xml:space="preserve"> </w:t>
            </w:r>
            <w:r w:rsidR="00A937A6">
              <w:rPr>
                <w:sz w:val="24"/>
                <w:szCs w:val="24"/>
              </w:rPr>
              <w:t>(3 hours)</w:t>
            </w:r>
          </w:p>
          <w:p w14:paraId="6D9079A4" w14:textId="77777777" w:rsidR="004B31E1" w:rsidRDefault="004B31E1" w:rsidP="00795B5E">
            <w:pPr>
              <w:jc w:val="center"/>
              <w:rPr>
                <w:sz w:val="24"/>
                <w:szCs w:val="24"/>
              </w:rPr>
            </w:pPr>
          </w:p>
          <w:p w14:paraId="017E5CF5" w14:textId="6612E7EC" w:rsidR="004B31E1" w:rsidRDefault="004B31E1" w:rsidP="00795B5E">
            <w:pPr>
              <w:jc w:val="center"/>
              <w:rPr>
                <w:sz w:val="24"/>
                <w:szCs w:val="24"/>
              </w:rPr>
            </w:pPr>
            <w:r>
              <w:rPr>
                <w:sz w:val="24"/>
                <w:szCs w:val="24"/>
              </w:rPr>
              <w:t>Monday, Wednesday and Thursday</w:t>
            </w:r>
            <w:r w:rsidR="00AA733F">
              <w:rPr>
                <w:sz w:val="24"/>
                <w:szCs w:val="24"/>
              </w:rPr>
              <w:t xml:space="preserve"> from 9 am to 3.45 pm</w:t>
            </w:r>
          </w:p>
          <w:p w14:paraId="19B6EA99" w14:textId="3D280741" w:rsidR="00AA733F" w:rsidRDefault="00313C83" w:rsidP="00795B5E">
            <w:pPr>
              <w:jc w:val="center"/>
              <w:rPr>
                <w:sz w:val="24"/>
                <w:szCs w:val="24"/>
              </w:rPr>
            </w:pPr>
            <w:r>
              <w:rPr>
                <w:sz w:val="24"/>
                <w:szCs w:val="24"/>
              </w:rPr>
              <w:t>(6.75 hours)</w:t>
            </w:r>
          </w:p>
          <w:p w14:paraId="676E4EDA" w14:textId="0DD3E0F5" w:rsidR="00795B5E" w:rsidRDefault="00795B5E" w:rsidP="00795B5E">
            <w:pPr>
              <w:jc w:val="center"/>
              <w:rPr>
                <w:sz w:val="24"/>
                <w:szCs w:val="24"/>
              </w:rPr>
            </w:pPr>
          </w:p>
          <w:p w14:paraId="1469CFBA" w14:textId="57508DC2" w:rsidR="00795B5E" w:rsidRDefault="00FF5105" w:rsidP="00795B5E">
            <w:pPr>
              <w:jc w:val="center"/>
              <w:rPr>
                <w:b/>
                <w:bCs/>
                <w:sz w:val="24"/>
                <w:szCs w:val="24"/>
              </w:rPr>
            </w:pPr>
            <w:r w:rsidRPr="00DF569F">
              <w:rPr>
                <w:b/>
                <w:bCs/>
                <w:sz w:val="24"/>
                <w:szCs w:val="24"/>
              </w:rPr>
              <w:t>15 hours can be a combination of morning and afternoon sessions</w:t>
            </w:r>
          </w:p>
          <w:p w14:paraId="485B3400" w14:textId="77777777" w:rsidR="00DF569F" w:rsidRPr="00DF569F" w:rsidRDefault="00DF569F" w:rsidP="00795B5E">
            <w:pPr>
              <w:jc w:val="center"/>
              <w:rPr>
                <w:b/>
                <w:bCs/>
                <w:sz w:val="24"/>
                <w:szCs w:val="24"/>
              </w:rPr>
            </w:pPr>
          </w:p>
          <w:p w14:paraId="754E7C00" w14:textId="77777777" w:rsidR="00203E60" w:rsidRDefault="00203E60" w:rsidP="001B0770">
            <w:pPr>
              <w:jc w:val="center"/>
              <w:rPr>
                <w:sz w:val="24"/>
                <w:szCs w:val="24"/>
              </w:rPr>
            </w:pPr>
            <w:r>
              <w:rPr>
                <w:sz w:val="24"/>
                <w:szCs w:val="24"/>
              </w:rPr>
              <w:t>38 weeks a year</w:t>
            </w:r>
          </w:p>
        </w:tc>
        <w:tc>
          <w:tcPr>
            <w:tcW w:w="2287" w:type="dxa"/>
          </w:tcPr>
          <w:p w14:paraId="754E7C01" w14:textId="7F3C832B" w:rsidR="00366CD0" w:rsidRDefault="00415FAB" w:rsidP="00E91D7C">
            <w:pPr>
              <w:rPr>
                <w:sz w:val="24"/>
                <w:szCs w:val="24"/>
              </w:rPr>
            </w:pPr>
            <w:r w:rsidRPr="00DF569F">
              <w:rPr>
                <w:sz w:val="24"/>
                <w:szCs w:val="24"/>
              </w:rPr>
              <w:t xml:space="preserve">At the present time we </w:t>
            </w:r>
            <w:r w:rsidR="00E91D7C" w:rsidRPr="00DF569F">
              <w:rPr>
                <w:sz w:val="24"/>
                <w:szCs w:val="24"/>
              </w:rPr>
              <w:t xml:space="preserve">are unable to offer the </w:t>
            </w:r>
            <w:r w:rsidR="00A937A6" w:rsidRPr="00DF569F">
              <w:rPr>
                <w:sz w:val="24"/>
                <w:szCs w:val="24"/>
              </w:rPr>
              <w:t>15-hour</w:t>
            </w:r>
            <w:r w:rsidR="00E91D7C" w:rsidRPr="00DF569F">
              <w:rPr>
                <w:sz w:val="24"/>
                <w:szCs w:val="24"/>
              </w:rPr>
              <w:t xml:space="preserve"> Extended Entitlement</w:t>
            </w:r>
            <w:r w:rsidRPr="00DF569F">
              <w:rPr>
                <w:sz w:val="24"/>
                <w:szCs w:val="24"/>
              </w:rPr>
              <w:t>.</w:t>
            </w:r>
          </w:p>
        </w:tc>
      </w:tr>
      <w:tr w:rsidR="00366CD0" w14:paraId="754E7C07" w14:textId="77777777" w:rsidTr="00203E60">
        <w:trPr>
          <w:trHeight w:val="355"/>
        </w:trPr>
        <w:tc>
          <w:tcPr>
            <w:tcW w:w="1271" w:type="dxa"/>
          </w:tcPr>
          <w:p w14:paraId="754E7C03" w14:textId="77777777" w:rsidR="00366CD0" w:rsidRDefault="001B0770" w:rsidP="00630332">
            <w:pPr>
              <w:rPr>
                <w:sz w:val="24"/>
                <w:szCs w:val="24"/>
              </w:rPr>
            </w:pPr>
            <w:r>
              <w:rPr>
                <w:sz w:val="24"/>
                <w:szCs w:val="24"/>
              </w:rPr>
              <w:t>Intake</w:t>
            </w:r>
          </w:p>
        </w:tc>
        <w:tc>
          <w:tcPr>
            <w:tcW w:w="2410" w:type="dxa"/>
          </w:tcPr>
          <w:p w14:paraId="754E7C04" w14:textId="77777777" w:rsidR="00366CD0" w:rsidRDefault="001B0770" w:rsidP="001B0770">
            <w:pPr>
              <w:jc w:val="center"/>
              <w:rPr>
                <w:sz w:val="24"/>
                <w:szCs w:val="24"/>
              </w:rPr>
            </w:pPr>
            <w:r>
              <w:rPr>
                <w:sz w:val="24"/>
                <w:szCs w:val="24"/>
              </w:rPr>
              <w:t>Term after child turns two</w:t>
            </w:r>
          </w:p>
        </w:tc>
        <w:tc>
          <w:tcPr>
            <w:tcW w:w="3402" w:type="dxa"/>
          </w:tcPr>
          <w:p w14:paraId="754E7C05" w14:textId="77777777" w:rsidR="00366CD0" w:rsidRDefault="001B0770" w:rsidP="001B0770">
            <w:pPr>
              <w:jc w:val="center"/>
              <w:rPr>
                <w:sz w:val="24"/>
                <w:szCs w:val="24"/>
              </w:rPr>
            </w:pPr>
            <w:r>
              <w:rPr>
                <w:sz w:val="24"/>
                <w:szCs w:val="24"/>
              </w:rPr>
              <w:t>Term after child turns three until compulsory school age</w:t>
            </w:r>
          </w:p>
        </w:tc>
        <w:tc>
          <w:tcPr>
            <w:tcW w:w="2287" w:type="dxa"/>
          </w:tcPr>
          <w:p w14:paraId="754E7C06" w14:textId="77777777" w:rsidR="00366CD0" w:rsidRDefault="00366CD0" w:rsidP="001B0770">
            <w:pPr>
              <w:jc w:val="center"/>
              <w:rPr>
                <w:sz w:val="24"/>
                <w:szCs w:val="24"/>
              </w:rPr>
            </w:pPr>
          </w:p>
        </w:tc>
      </w:tr>
    </w:tbl>
    <w:p w14:paraId="2CF0A92E" w14:textId="77777777" w:rsidR="001E7CF4" w:rsidRDefault="001E7CF4" w:rsidP="00630332">
      <w:pPr>
        <w:rPr>
          <w:sz w:val="24"/>
          <w:szCs w:val="24"/>
        </w:rPr>
      </w:pPr>
    </w:p>
    <w:p w14:paraId="754E7C0D" w14:textId="71A82D37" w:rsidR="00E91D7C" w:rsidRPr="00D5498E" w:rsidRDefault="00630332" w:rsidP="00630332">
      <w:pPr>
        <w:rPr>
          <w:b/>
          <w:bCs/>
          <w:sz w:val="24"/>
          <w:szCs w:val="24"/>
        </w:rPr>
      </w:pPr>
      <w:r>
        <w:rPr>
          <w:sz w:val="24"/>
          <w:szCs w:val="24"/>
        </w:rPr>
        <w:t xml:space="preserve">This Policy was adopted by the </w:t>
      </w:r>
      <w:r w:rsidR="00C95E53">
        <w:rPr>
          <w:sz w:val="24"/>
          <w:szCs w:val="24"/>
        </w:rPr>
        <w:t xml:space="preserve">Trustees of the Pre-School Playgroup </w:t>
      </w:r>
      <w:r w:rsidR="00657167">
        <w:rPr>
          <w:sz w:val="24"/>
          <w:szCs w:val="24"/>
        </w:rPr>
        <w:t xml:space="preserve">in </w:t>
      </w:r>
      <w:r w:rsidR="00657167" w:rsidRPr="00D5498E">
        <w:rPr>
          <w:b/>
          <w:bCs/>
          <w:sz w:val="24"/>
          <w:szCs w:val="24"/>
        </w:rPr>
        <w:t>December 2025</w:t>
      </w:r>
    </w:p>
    <w:p w14:paraId="754E7C17" w14:textId="5EF2349D" w:rsidR="00E91D7C" w:rsidRPr="00DC26D4" w:rsidRDefault="00630332" w:rsidP="00E46493">
      <w:pPr>
        <w:rPr>
          <w:sz w:val="24"/>
          <w:szCs w:val="24"/>
        </w:rPr>
      </w:pPr>
      <w:r>
        <w:rPr>
          <w:sz w:val="24"/>
          <w:szCs w:val="24"/>
        </w:rPr>
        <w:t xml:space="preserve">Signed on </w:t>
      </w:r>
      <w:r w:rsidR="00FD7BE9">
        <w:rPr>
          <w:sz w:val="24"/>
          <w:szCs w:val="24"/>
        </w:rPr>
        <w:t>beh</w:t>
      </w:r>
      <w:r>
        <w:rPr>
          <w:sz w:val="24"/>
          <w:szCs w:val="24"/>
        </w:rPr>
        <w:t>alf of th</w:t>
      </w:r>
      <w:r w:rsidR="0070533E">
        <w:rPr>
          <w:sz w:val="24"/>
          <w:szCs w:val="24"/>
        </w:rPr>
        <w:t>e Trustees</w:t>
      </w:r>
      <w:r w:rsidR="00657167">
        <w:rPr>
          <w:sz w:val="24"/>
          <w:szCs w:val="24"/>
        </w:rPr>
        <w:t xml:space="preserve"> </w:t>
      </w:r>
      <w:r w:rsidR="00D5498E">
        <w:rPr>
          <w:sz w:val="24"/>
          <w:szCs w:val="24"/>
        </w:rPr>
        <w:tab/>
      </w:r>
      <w:r w:rsidR="00657167" w:rsidRPr="00D5498E">
        <w:rPr>
          <w:b/>
          <w:bCs/>
          <w:sz w:val="24"/>
          <w:szCs w:val="24"/>
        </w:rPr>
        <w:t>Mrs Carol T</w:t>
      </w:r>
      <w:r w:rsidR="00D5498E" w:rsidRPr="00D5498E">
        <w:rPr>
          <w:b/>
          <w:bCs/>
          <w:sz w:val="24"/>
          <w:szCs w:val="24"/>
        </w:rPr>
        <w:t xml:space="preserve">ruelove, </w:t>
      </w:r>
      <w:r w:rsidRPr="00D5498E">
        <w:rPr>
          <w:b/>
          <w:bCs/>
          <w:sz w:val="24"/>
          <w:szCs w:val="24"/>
        </w:rPr>
        <w:t>(Chair)</w:t>
      </w:r>
    </w:p>
    <w:sectPr w:rsidR="00E91D7C" w:rsidRPr="00DC26D4">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BF24" w14:textId="77777777" w:rsidR="000B61E4" w:rsidRDefault="000B61E4" w:rsidP="00F10233">
      <w:pPr>
        <w:spacing w:after="0" w:line="240" w:lineRule="auto"/>
      </w:pPr>
      <w:r>
        <w:separator/>
      </w:r>
    </w:p>
  </w:endnote>
  <w:endnote w:type="continuationSeparator" w:id="0">
    <w:p w14:paraId="2F185899" w14:textId="77777777" w:rsidR="000B61E4" w:rsidRDefault="000B61E4" w:rsidP="00F10233">
      <w:pPr>
        <w:spacing w:after="0" w:line="240" w:lineRule="auto"/>
      </w:pPr>
      <w:r>
        <w:continuationSeparator/>
      </w:r>
    </w:p>
  </w:endnote>
  <w:endnote w:type="continuationNotice" w:id="1">
    <w:p w14:paraId="5E09AE74" w14:textId="77777777" w:rsidR="000B61E4" w:rsidRDefault="000B61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7C1C" w14:textId="77777777" w:rsidR="00F90BD2" w:rsidRDefault="00F90BD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3</w:t>
    </w:r>
    <w:r>
      <w:rPr>
        <w:caps/>
        <w:noProof/>
        <w:color w:val="4472C4" w:themeColor="accent1"/>
      </w:rPr>
      <w:fldChar w:fldCharType="end"/>
    </w:r>
  </w:p>
  <w:p w14:paraId="754E7C1D" w14:textId="77777777" w:rsidR="00F90BD2" w:rsidRDefault="00F9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3244" w14:textId="77777777" w:rsidR="000B61E4" w:rsidRDefault="000B61E4" w:rsidP="00F10233">
      <w:pPr>
        <w:spacing w:after="0" w:line="240" w:lineRule="auto"/>
      </w:pPr>
      <w:r>
        <w:separator/>
      </w:r>
    </w:p>
  </w:footnote>
  <w:footnote w:type="continuationSeparator" w:id="0">
    <w:p w14:paraId="19B2B082" w14:textId="77777777" w:rsidR="000B61E4" w:rsidRDefault="000B61E4" w:rsidP="00F10233">
      <w:pPr>
        <w:spacing w:after="0" w:line="240" w:lineRule="auto"/>
      </w:pPr>
      <w:r>
        <w:continuationSeparator/>
      </w:r>
    </w:p>
  </w:footnote>
  <w:footnote w:type="continuationNotice" w:id="1">
    <w:p w14:paraId="275B8062" w14:textId="77777777" w:rsidR="000B61E4" w:rsidRDefault="000B61E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332"/>
    <w:rsid w:val="00013761"/>
    <w:rsid w:val="000166F4"/>
    <w:rsid w:val="00020776"/>
    <w:rsid w:val="000250C8"/>
    <w:rsid w:val="00045D00"/>
    <w:rsid w:val="0005375E"/>
    <w:rsid w:val="0006027F"/>
    <w:rsid w:val="00086705"/>
    <w:rsid w:val="00094A49"/>
    <w:rsid w:val="0009795C"/>
    <w:rsid w:val="000B61E4"/>
    <w:rsid w:val="000D466B"/>
    <w:rsid w:val="000F044F"/>
    <w:rsid w:val="0015066F"/>
    <w:rsid w:val="001A380F"/>
    <w:rsid w:val="001B0770"/>
    <w:rsid w:val="001C3E6C"/>
    <w:rsid w:val="001E7CF4"/>
    <w:rsid w:val="00203E60"/>
    <w:rsid w:val="00221283"/>
    <w:rsid w:val="002344FF"/>
    <w:rsid w:val="00251FF7"/>
    <w:rsid w:val="002711B6"/>
    <w:rsid w:val="00282BB5"/>
    <w:rsid w:val="002A1CBC"/>
    <w:rsid w:val="002B4223"/>
    <w:rsid w:val="002C1F7F"/>
    <w:rsid w:val="002C2586"/>
    <w:rsid w:val="002C56EC"/>
    <w:rsid w:val="002D48FC"/>
    <w:rsid w:val="002D69C2"/>
    <w:rsid w:val="002E6D2B"/>
    <w:rsid w:val="00313C83"/>
    <w:rsid w:val="00315E7D"/>
    <w:rsid w:val="00366CD0"/>
    <w:rsid w:val="0037319B"/>
    <w:rsid w:val="003D091C"/>
    <w:rsid w:val="003D34D5"/>
    <w:rsid w:val="00413EBD"/>
    <w:rsid w:val="00415FAB"/>
    <w:rsid w:val="00424DC0"/>
    <w:rsid w:val="0042624A"/>
    <w:rsid w:val="00440FEB"/>
    <w:rsid w:val="00446C2C"/>
    <w:rsid w:val="00453478"/>
    <w:rsid w:val="00461F21"/>
    <w:rsid w:val="00471591"/>
    <w:rsid w:val="0048062B"/>
    <w:rsid w:val="00484AD8"/>
    <w:rsid w:val="00497795"/>
    <w:rsid w:val="004B2D8C"/>
    <w:rsid w:val="004B31E1"/>
    <w:rsid w:val="004E26F9"/>
    <w:rsid w:val="004E46F5"/>
    <w:rsid w:val="004F4ECC"/>
    <w:rsid w:val="004F59AA"/>
    <w:rsid w:val="00514940"/>
    <w:rsid w:val="00535FE0"/>
    <w:rsid w:val="00540C4C"/>
    <w:rsid w:val="005411B0"/>
    <w:rsid w:val="00553C65"/>
    <w:rsid w:val="005552B7"/>
    <w:rsid w:val="005819F9"/>
    <w:rsid w:val="00593632"/>
    <w:rsid w:val="005A3735"/>
    <w:rsid w:val="005A604A"/>
    <w:rsid w:val="005B497D"/>
    <w:rsid w:val="005F1F8A"/>
    <w:rsid w:val="006177BD"/>
    <w:rsid w:val="00630332"/>
    <w:rsid w:val="00636540"/>
    <w:rsid w:val="006557AF"/>
    <w:rsid w:val="00656E80"/>
    <w:rsid w:val="00657167"/>
    <w:rsid w:val="00672FFD"/>
    <w:rsid w:val="00687B24"/>
    <w:rsid w:val="006C5FA5"/>
    <w:rsid w:val="006E3239"/>
    <w:rsid w:val="006F0DCD"/>
    <w:rsid w:val="006F2262"/>
    <w:rsid w:val="007042D4"/>
    <w:rsid w:val="0070533E"/>
    <w:rsid w:val="00730039"/>
    <w:rsid w:val="00764FB7"/>
    <w:rsid w:val="0079114C"/>
    <w:rsid w:val="00794591"/>
    <w:rsid w:val="00795B5E"/>
    <w:rsid w:val="007A0A3D"/>
    <w:rsid w:val="007B1B72"/>
    <w:rsid w:val="007C15E8"/>
    <w:rsid w:val="007E542D"/>
    <w:rsid w:val="007E5B13"/>
    <w:rsid w:val="00807E3A"/>
    <w:rsid w:val="00810FBE"/>
    <w:rsid w:val="00816AD0"/>
    <w:rsid w:val="00821DCA"/>
    <w:rsid w:val="00831B2C"/>
    <w:rsid w:val="008320E4"/>
    <w:rsid w:val="00832BEB"/>
    <w:rsid w:val="00852D70"/>
    <w:rsid w:val="00860BA1"/>
    <w:rsid w:val="00871596"/>
    <w:rsid w:val="00874EDE"/>
    <w:rsid w:val="008A0B37"/>
    <w:rsid w:val="008B3221"/>
    <w:rsid w:val="009128A3"/>
    <w:rsid w:val="009142C4"/>
    <w:rsid w:val="00914514"/>
    <w:rsid w:val="00982E79"/>
    <w:rsid w:val="009916F7"/>
    <w:rsid w:val="009C7C61"/>
    <w:rsid w:val="009D6834"/>
    <w:rsid w:val="009E028F"/>
    <w:rsid w:val="00A602BF"/>
    <w:rsid w:val="00A807E9"/>
    <w:rsid w:val="00A92DF7"/>
    <w:rsid w:val="00A937A6"/>
    <w:rsid w:val="00AA733F"/>
    <w:rsid w:val="00AB1CCE"/>
    <w:rsid w:val="00B16FEB"/>
    <w:rsid w:val="00B26DB4"/>
    <w:rsid w:val="00B4704C"/>
    <w:rsid w:val="00B4791E"/>
    <w:rsid w:val="00B57FA5"/>
    <w:rsid w:val="00B65EC2"/>
    <w:rsid w:val="00B72261"/>
    <w:rsid w:val="00B926E4"/>
    <w:rsid w:val="00BD5E0B"/>
    <w:rsid w:val="00BE23AC"/>
    <w:rsid w:val="00BE7846"/>
    <w:rsid w:val="00BF4A1F"/>
    <w:rsid w:val="00C30DF6"/>
    <w:rsid w:val="00C571C9"/>
    <w:rsid w:val="00C572D4"/>
    <w:rsid w:val="00C64F2A"/>
    <w:rsid w:val="00C66E37"/>
    <w:rsid w:val="00C75060"/>
    <w:rsid w:val="00C85326"/>
    <w:rsid w:val="00C95E53"/>
    <w:rsid w:val="00C9629F"/>
    <w:rsid w:val="00CB5F0E"/>
    <w:rsid w:val="00CE604B"/>
    <w:rsid w:val="00D5498E"/>
    <w:rsid w:val="00D55B10"/>
    <w:rsid w:val="00D87421"/>
    <w:rsid w:val="00DA10D7"/>
    <w:rsid w:val="00DC26D4"/>
    <w:rsid w:val="00DF3E5E"/>
    <w:rsid w:val="00DF569F"/>
    <w:rsid w:val="00E10E73"/>
    <w:rsid w:val="00E17B5D"/>
    <w:rsid w:val="00E46493"/>
    <w:rsid w:val="00E572E1"/>
    <w:rsid w:val="00E600E7"/>
    <w:rsid w:val="00E63F2E"/>
    <w:rsid w:val="00E714CB"/>
    <w:rsid w:val="00E91D7C"/>
    <w:rsid w:val="00E9629C"/>
    <w:rsid w:val="00EA7763"/>
    <w:rsid w:val="00EB7F8B"/>
    <w:rsid w:val="00ED02D8"/>
    <w:rsid w:val="00EF4EB9"/>
    <w:rsid w:val="00F10233"/>
    <w:rsid w:val="00F21ABD"/>
    <w:rsid w:val="00F415BA"/>
    <w:rsid w:val="00F46418"/>
    <w:rsid w:val="00F8642F"/>
    <w:rsid w:val="00F90BD2"/>
    <w:rsid w:val="00FC0CC3"/>
    <w:rsid w:val="00FC1008"/>
    <w:rsid w:val="00FD7BE9"/>
    <w:rsid w:val="00FE17A1"/>
    <w:rsid w:val="00FE2F79"/>
    <w:rsid w:val="00FF5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E7BE7"/>
  <w15:chartTrackingRefBased/>
  <w15:docId w15:val="{43E927F6-5267-4EBE-9E36-23237D36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332"/>
    <w:pPr>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6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02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233"/>
    <w:rPr>
      <w:lang w:val="en-US"/>
    </w:rPr>
  </w:style>
  <w:style w:type="paragraph" w:styleId="Footer">
    <w:name w:val="footer"/>
    <w:basedOn w:val="Normal"/>
    <w:link w:val="FooterChar"/>
    <w:uiPriority w:val="99"/>
    <w:unhideWhenUsed/>
    <w:rsid w:val="00F102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233"/>
    <w:rPr>
      <w:lang w:val="en-US"/>
    </w:rPr>
  </w:style>
  <w:style w:type="paragraph" w:styleId="BalloonText">
    <w:name w:val="Balloon Text"/>
    <w:basedOn w:val="Normal"/>
    <w:link w:val="BalloonTextChar"/>
    <w:uiPriority w:val="99"/>
    <w:semiHidden/>
    <w:unhideWhenUsed/>
    <w:rsid w:val="00555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2B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3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773</Words>
  <Characters>3912</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leaderwhite</dc:creator>
  <cp:keywords/>
  <dc:description/>
  <cp:lastModifiedBy>St Mary's Preschool Playgroup</cp:lastModifiedBy>
  <cp:revision>107</cp:revision>
  <cp:lastPrinted>2024-02-28T11:07:00Z</cp:lastPrinted>
  <dcterms:created xsi:type="dcterms:W3CDTF">2017-09-06T17:25:00Z</dcterms:created>
  <dcterms:modified xsi:type="dcterms:W3CDTF">2026-02-25T16:15:00Z</dcterms:modified>
  <cp:contentStatus/>
</cp:coreProperties>
</file>